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/>
      </w:tblPr>
      <w:tblGrid>
        <w:gridCol w:w="9212"/>
      </w:tblGrid>
      <w:tr w:rsidR="00C972F1" w:rsidTr="00792E73">
        <w:trPr>
          <w:trHeight w:val="846"/>
        </w:trPr>
        <w:tc>
          <w:tcPr>
            <w:tcW w:w="9212" w:type="dxa"/>
            <w:shd w:val="clear" w:color="auto" w:fill="0070C0"/>
            <w:vAlign w:val="center"/>
          </w:tcPr>
          <w:p w:rsidR="00792E73" w:rsidRPr="00792E73" w:rsidRDefault="00C972F1" w:rsidP="00792E73">
            <w:pP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792E7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Form</w:t>
            </w:r>
            <w:r w:rsidR="00792E73" w:rsidRPr="00792E7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ulaire d'estimation immobilière</w:t>
            </w:r>
          </w:p>
          <w:p w:rsidR="00C972F1" w:rsidRPr="00792E73" w:rsidRDefault="00C972F1" w:rsidP="00792E7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92E7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avec l'utilisation de la méthode hédoniste</w:t>
            </w:r>
          </w:p>
        </w:tc>
      </w:tr>
    </w:tbl>
    <w:p w:rsidR="00C972F1" w:rsidRDefault="00C972F1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72F1" w:rsidRDefault="00C972F1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792E73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792E7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Descriptif de l'objet</w:t>
            </w:r>
          </w:p>
        </w:tc>
      </w:tr>
    </w:tbl>
    <w:p w:rsidR="00792E73" w:rsidRDefault="00792E73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792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Type de bien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792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Pr="00792E73" w:rsidRDefault="000141B8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9F7"/>
        <w:tblLook w:val="04A0"/>
      </w:tblPr>
      <w:tblGrid>
        <w:gridCol w:w="9212"/>
      </w:tblGrid>
      <w:tr w:rsidR="00792E73" w:rsidRPr="00792E73" w:rsidTr="00792E73">
        <w:trPr>
          <w:trHeight w:val="314"/>
        </w:trPr>
        <w:tc>
          <w:tcPr>
            <w:tcW w:w="9212" w:type="dxa"/>
            <w:shd w:val="clear" w:color="auto" w:fill="DDE9F7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792E7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Pour les maisons</w:t>
            </w:r>
          </w:p>
        </w:tc>
      </w:tr>
    </w:tbl>
    <w:p w:rsidR="001C27F6" w:rsidRPr="001C27F6" w:rsidRDefault="001C27F6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792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9F7"/>
        <w:tblLook w:val="04A0"/>
      </w:tblPr>
      <w:tblGrid>
        <w:gridCol w:w="9212"/>
      </w:tblGrid>
      <w:tr w:rsidR="00792E73" w:rsidRPr="00792E73" w:rsidTr="00AE4664">
        <w:trPr>
          <w:trHeight w:val="314"/>
        </w:trPr>
        <w:tc>
          <w:tcPr>
            <w:tcW w:w="9212" w:type="dxa"/>
            <w:shd w:val="clear" w:color="auto" w:fill="DDE9F7"/>
            <w:vAlign w:val="center"/>
          </w:tcPr>
          <w:p w:rsidR="00792E73" w:rsidRPr="00792E73" w:rsidRDefault="00792E73" w:rsidP="00792E73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792E7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Pour les appartements</w:t>
            </w:r>
          </w:p>
        </w:tc>
      </w:tr>
    </w:tbl>
    <w:p w:rsidR="001C27F6" w:rsidRPr="001C27F6" w:rsidRDefault="001C27F6" w:rsidP="001C27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Répartition des pièces</w:t>
            </w:r>
          </w:p>
        </w:tc>
      </w:tr>
    </w:tbl>
    <w:p w:rsidR="001C27F6" w:rsidRDefault="001C27F6" w:rsidP="001C27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Droit de superficie</w:t>
            </w:r>
          </w:p>
        </w:tc>
      </w:tr>
    </w:tbl>
    <w:p w:rsid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41B8" w:rsidRDefault="000141B8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Servitude diminuant la valeur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Rénovations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lastRenderedPageBreak/>
              <w:t>Aménagement de la cuisine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Aménagements spéciaux (maison ou appartement)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Aménagements supplémentaires (appartement)</w:t>
            </w:r>
          </w:p>
        </w:tc>
      </w:tr>
    </w:tbl>
    <w:p w:rsidR="006358F0" w:rsidRDefault="006358F0" w:rsidP="006358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Nuisances sonores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Vue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345CB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Distance à pied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345CB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Fréquence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Autres nuisances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221E" w:rsidRDefault="00F5221E" w:rsidP="00F522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F522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141B8" w:rsidRDefault="000141B8" w:rsidP="00F522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6358F0" w:rsidRDefault="006358F0" w:rsidP="00C972F1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6358F0" w:rsidRPr="00C972F1" w:rsidRDefault="006358F0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358F0" w:rsidRPr="00C972F1" w:rsidSect="00C97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F3" w:rsidRDefault="00AF43F3" w:rsidP="00792E73">
      <w:pPr>
        <w:spacing w:after="0" w:line="240" w:lineRule="auto"/>
      </w:pPr>
      <w:r>
        <w:separator/>
      </w:r>
    </w:p>
  </w:endnote>
  <w:endnote w:type="continuationSeparator" w:id="0">
    <w:p w:rsidR="00AF43F3" w:rsidRDefault="00AF43F3" w:rsidP="0079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73" w:rsidRDefault="00792E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634"/>
      <w:docPartObj>
        <w:docPartGallery w:val="Page Numbers (Bottom of Page)"/>
        <w:docPartUnique/>
      </w:docPartObj>
    </w:sdtPr>
    <w:sdtContent>
      <w:p w:rsidR="00792E73" w:rsidRDefault="004652F3">
        <w:pPr>
          <w:pStyle w:val="Footer"/>
          <w:jc w:val="right"/>
        </w:pPr>
        <w:fldSimple w:instr=" PAGE   \* MERGEFORMAT ">
          <w:r w:rsidR="000141B8">
            <w:rPr>
              <w:noProof/>
            </w:rPr>
            <w:t>1</w:t>
          </w:r>
        </w:fldSimple>
      </w:p>
    </w:sdtContent>
  </w:sdt>
  <w:p w:rsidR="00792E73" w:rsidRDefault="00792E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73" w:rsidRDefault="00792E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F3" w:rsidRDefault="00AF43F3" w:rsidP="00792E73">
      <w:pPr>
        <w:spacing w:after="0" w:line="240" w:lineRule="auto"/>
      </w:pPr>
      <w:r>
        <w:separator/>
      </w:r>
    </w:p>
  </w:footnote>
  <w:footnote w:type="continuationSeparator" w:id="0">
    <w:p w:rsidR="00AF43F3" w:rsidRDefault="00AF43F3" w:rsidP="0079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73" w:rsidRDefault="00792E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73" w:rsidRDefault="00792E73">
    <w:pPr>
      <w:pStyle w:val="Header"/>
    </w:pPr>
  </w:p>
  <w:p w:rsidR="00792E73" w:rsidRDefault="00792E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73" w:rsidRDefault="00792E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F55"/>
    <w:multiLevelType w:val="hybridMultilevel"/>
    <w:tmpl w:val="B57277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F136D"/>
    <w:multiLevelType w:val="hybridMultilevel"/>
    <w:tmpl w:val="E4401C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05B66"/>
    <w:multiLevelType w:val="hybridMultilevel"/>
    <w:tmpl w:val="52CCF5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2F1"/>
    <w:rsid w:val="000141B8"/>
    <w:rsid w:val="001C27F6"/>
    <w:rsid w:val="004652F3"/>
    <w:rsid w:val="006358F0"/>
    <w:rsid w:val="00792E73"/>
    <w:rsid w:val="00AF43F3"/>
    <w:rsid w:val="00B77F7E"/>
    <w:rsid w:val="00C345CB"/>
    <w:rsid w:val="00C972F1"/>
    <w:rsid w:val="00F5221E"/>
    <w:rsid w:val="00F7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5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2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E73"/>
  </w:style>
  <w:style w:type="paragraph" w:styleId="Footer">
    <w:name w:val="footer"/>
    <w:basedOn w:val="Normal"/>
    <w:link w:val="FooterChar"/>
    <w:uiPriority w:val="99"/>
    <w:unhideWhenUsed/>
    <w:rsid w:val="00792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2021-09-24T14:19:00Z</dcterms:created>
  <dcterms:modified xsi:type="dcterms:W3CDTF">2021-09-24T15:28:00Z</dcterms:modified>
</cp:coreProperties>
</file>